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Unione Lombard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